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F0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5F0" w:rsidRPr="007B3B77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8D">
        <w:rPr>
          <w:rFonts w:ascii="Times New Roman" w:eastAsia="Calibri" w:hAnsi="Times New Roman" w:cs="Times New Roman"/>
          <w:sz w:val="28"/>
          <w:szCs w:val="28"/>
        </w:rPr>
        <w:t xml:space="preserve">Вы, безусловно, 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самые близкие и значимые для ребенка люди. Вы стремитесь быть успешными родителями. Вы испытываете тревогу и беспокойство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 прояснять то, что Вас беспокоит.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21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F94D8D" w:rsidRDefault="005C45F0" w:rsidP="00F94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5C45F0" w:rsidRPr="007B3B77" w:rsidRDefault="005C45F0" w:rsidP="00F94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5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5C45F0" w:rsidRPr="008961E1" w:rsidRDefault="005C45F0" w:rsidP="005C4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>. Это рискованное поведение, помога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>(вступление в группы, клубы, волонтерские отряды, организация собственных</w:t>
      </w:r>
      <w:r w:rsidRPr="005C45F0">
        <w:rPr>
          <w:rFonts w:ascii="Times New Roman" w:hAnsi="Times New Roman" w:cs="Times New Roman"/>
          <w:sz w:val="28"/>
          <w:szCs w:val="28"/>
        </w:rPr>
        <w:t xml:space="preserve"> </w:t>
      </w:r>
      <w:r w:rsidRPr="008961E1">
        <w:rPr>
          <w:rFonts w:ascii="Times New Roman" w:hAnsi="Times New Roman" w:cs="Times New Roman"/>
          <w:sz w:val="28"/>
          <w:szCs w:val="28"/>
        </w:rPr>
        <w:t xml:space="preserve">социальных объединений, разделение своих чувств с друзьями, занятия спортом - с учетом безопасности, выбор занятий и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C45F0" w:rsidRPr="007B3B77" w:rsidRDefault="005C45F0" w:rsidP="005C4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останавливают.</w:t>
      </w:r>
    </w:p>
    <w:p w:rsidR="005C45F0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раздраженно скажете, что это точно не про Вашего ребенка! Так думают 99</w:t>
      </w:r>
      <w:r w:rsidR="00F9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родителей! </w:t>
      </w:r>
    </w:p>
    <w:p w:rsidR="005C45F0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5C45F0" w:rsidRPr="007B3B77" w:rsidRDefault="005C45F0" w:rsidP="005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5C45F0" w:rsidRDefault="005C45F0" w:rsidP="005C4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C45F0" w:rsidRDefault="005C45F0" w:rsidP="005C45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>е обучающихся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5C45F0" w:rsidRPr="007C2D44" w:rsidRDefault="005C45F0" w:rsidP="005C4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5C45F0" w:rsidRDefault="005C45F0" w:rsidP="005C45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обучающихся?</w:t>
      </w:r>
    </w:p>
    <w:p w:rsidR="005C45F0" w:rsidRPr="007B3B77" w:rsidRDefault="00215F46" w:rsidP="0021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45F0">
        <w:rPr>
          <w:rFonts w:ascii="Times New Roman" w:hAnsi="Times New Roman" w:cs="Times New Roman"/>
          <w:b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образования и выход в самостоятельную жизнь.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этот процесс может нарушаться. </w:t>
      </w:r>
      <w:r w:rsidR="005C45F0">
        <w:rPr>
          <w:rFonts w:ascii="Times New Roman" w:hAnsi="Times New Roman" w:cs="Times New Roman"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обучающемуся и его семье.</w:t>
      </w:r>
    </w:p>
    <w:p w:rsidR="005C45F0" w:rsidRPr="00215F46" w:rsidRDefault="00215F46" w:rsidP="00215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5C45F0" w:rsidRPr="00215F46"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5C45F0" w:rsidRPr="00215F4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5C45F0" w:rsidRPr="007B3B77" w:rsidRDefault="00215F46" w:rsidP="0021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45F0">
        <w:rPr>
          <w:rFonts w:ascii="Times New Roman" w:hAnsi="Times New Roman" w:cs="Times New Roman"/>
          <w:b/>
          <w:sz w:val="28"/>
          <w:szCs w:val="28"/>
        </w:rPr>
        <w:t>СПТ</w:t>
      </w:r>
      <w:r w:rsidR="005C45F0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5C45F0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5C45F0" w:rsidRPr="007B3B77" w:rsidRDefault="005C45F0" w:rsidP="005C4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067018" w:rsidRDefault="00067018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7" w:tgtFrame="_blank" w:history="1">
        <w:r w:rsidRPr="00080343">
          <w:rPr>
            <w:rStyle w:val="a7"/>
            <w:rFonts w:ascii="Times New Roman" w:hAnsi="Times New Roman" w:cs="Times New Roman"/>
            <w:sz w:val="28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</w:t>
      </w:r>
      <w:r w:rsidRPr="005C45F0">
        <w:rPr>
          <w:rFonts w:ascii="Times New Roman" w:hAnsi="Times New Roman" w:cs="Times New Roman"/>
          <w:sz w:val="28"/>
          <w:szCs w:val="28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 xml:space="preserve">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здоровья или оказывающих на него (гражданина) вредное влияние» (статья 23).</w:t>
      </w:r>
    </w:p>
    <w:p w:rsidR="00067018" w:rsidRPr="007B3B77" w:rsidRDefault="00067018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6E0897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5C45F0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F0" w:rsidRPr="00CB5095" w:rsidRDefault="005C45F0" w:rsidP="005C45F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C45F0" w:rsidRPr="007B3B77" w:rsidRDefault="005C45F0" w:rsidP="005C4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67018" w:rsidRDefault="005C45F0" w:rsidP="0006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5369F" w:rsidRPr="00067018" w:rsidRDefault="005C45F0" w:rsidP="0006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95369F" w:rsidRPr="00067018" w:rsidSect="0095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F0"/>
    <w:rsid w:val="00035016"/>
    <w:rsid w:val="00067018"/>
    <w:rsid w:val="00215F46"/>
    <w:rsid w:val="005C45F0"/>
    <w:rsid w:val="00861474"/>
    <w:rsid w:val="0095369F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FE84-3188-42F2-B7B2-5D04FA2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C45F0"/>
    <w:rPr>
      <w:b/>
      <w:bCs/>
    </w:rPr>
  </w:style>
  <w:style w:type="character" w:styleId="a5">
    <w:name w:val="Emphasis"/>
    <w:basedOn w:val="a0"/>
    <w:uiPriority w:val="20"/>
    <w:qFormat/>
    <w:rsid w:val="005C45F0"/>
    <w:rPr>
      <w:i/>
      <w:iCs/>
    </w:rPr>
  </w:style>
  <w:style w:type="paragraph" w:styleId="a6">
    <w:name w:val="List Paragraph"/>
    <w:basedOn w:val="a"/>
    <w:uiPriority w:val="34"/>
    <w:qFormat/>
    <w:rsid w:val="005C45F0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C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prc.ru/spec-hotline/reglamentiruyushhi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2021-10-06T02:46:00Z</dcterms:created>
  <dcterms:modified xsi:type="dcterms:W3CDTF">2021-10-06T02:46:00Z</dcterms:modified>
</cp:coreProperties>
</file>